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BE" w:rsidRPr="00526B8A" w:rsidRDefault="00FB51BE" w:rsidP="00526B8A">
      <w:pPr>
        <w:spacing w:after="0"/>
        <w:rPr>
          <w:b/>
          <w:sz w:val="24"/>
          <w:szCs w:val="24"/>
        </w:rPr>
      </w:pPr>
      <w:r w:rsidRPr="00526B8A">
        <w:rPr>
          <w:b/>
          <w:sz w:val="24"/>
          <w:szCs w:val="24"/>
        </w:rPr>
        <w:t>Jednací řád</w:t>
      </w:r>
    </w:p>
    <w:p w:rsidR="00FB51BE" w:rsidRDefault="00FB51BE" w:rsidP="00526B8A">
      <w:pPr>
        <w:pBdr>
          <w:bottom w:val="single" w:sz="12" w:space="1" w:color="auto"/>
        </w:pBdr>
        <w:rPr>
          <w:b/>
          <w:sz w:val="24"/>
          <w:szCs w:val="24"/>
        </w:rPr>
      </w:pPr>
      <w:r w:rsidRPr="00526B8A">
        <w:rPr>
          <w:b/>
          <w:sz w:val="24"/>
          <w:szCs w:val="24"/>
        </w:rPr>
        <w:t>školské rady při Obchodní akademii a Střední odborné škole cestovního ruchu Choceň</w:t>
      </w:r>
    </w:p>
    <w:p w:rsidR="00526B8A" w:rsidRPr="008036CD" w:rsidRDefault="00526B8A" w:rsidP="008036CD">
      <w:pPr>
        <w:spacing w:after="0"/>
        <w:rPr>
          <w:b/>
          <w:sz w:val="16"/>
          <w:szCs w:val="16"/>
        </w:rPr>
      </w:pPr>
    </w:p>
    <w:p w:rsidR="00E40D01" w:rsidRDefault="00E40D01" w:rsidP="00526B8A">
      <w:pPr>
        <w:spacing w:after="240"/>
        <w:jc w:val="both"/>
      </w:pPr>
      <w:r>
        <w:t>Školská rada při Obchodní akademii a Střední odborné škole cestovního ruchu Choceň, příspěvková organ</w:t>
      </w:r>
      <w:r w:rsidR="00526B8A">
        <w:t>izace zřízená v souladu s § 167</w:t>
      </w:r>
      <w:r>
        <w:t xml:space="preserve"> odst. 1 a 2 zákona č. 561/2004 Sb., ve znění pozdějších předpisů (d</w:t>
      </w:r>
      <w:r w:rsidR="00526B8A">
        <w:t xml:space="preserve">ále jen „školský zákon“), schválila dle § 167 </w:t>
      </w:r>
      <w:r>
        <w:t>odst. 7</w:t>
      </w:r>
      <w:r w:rsidR="00526B8A">
        <w:t xml:space="preserve"> školského zákona</w:t>
      </w:r>
      <w:r>
        <w:t xml:space="preserve"> na svém zasedání dne 14.</w:t>
      </w:r>
      <w:r w:rsidR="00526B8A">
        <w:t> </w:t>
      </w:r>
      <w:r>
        <w:t>září</w:t>
      </w:r>
      <w:r w:rsidR="00526B8A">
        <w:t> </w:t>
      </w:r>
      <w:r>
        <w:t xml:space="preserve">2021 tento jednací řád, kterým upravuje postup přípravy, svolání a průběh zasedání rady, hlasování, vyhotovení zápisu, vedení dokumentace a další činnosti rady. </w:t>
      </w:r>
    </w:p>
    <w:p w:rsidR="00E40D01" w:rsidRPr="00526B8A" w:rsidRDefault="00526B8A" w:rsidP="00E40D01">
      <w:pPr>
        <w:rPr>
          <w:b/>
        </w:rPr>
      </w:pPr>
      <w:r>
        <w:rPr>
          <w:b/>
        </w:rPr>
        <w:t>č</w:t>
      </w:r>
      <w:r w:rsidR="00E40D01" w:rsidRPr="00526B8A">
        <w:rPr>
          <w:b/>
        </w:rPr>
        <w:t xml:space="preserve">l. I. Činnost a kompetence školské rady </w:t>
      </w:r>
    </w:p>
    <w:p w:rsidR="00E40D01" w:rsidRDefault="00E40D01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>Školská rada je orgán školy umožňující zákonným zástupcům nezletilých žáků, zletilým žákům a</w:t>
      </w:r>
      <w:r w:rsidR="00526B8A">
        <w:t> </w:t>
      </w:r>
      <w:r>
        <w:t>pedagogickým pracovníkům školy, zřizovateli a dalším osobám podílet se na správě školy. Škola je povinna vytvořit školské radě podmínky pro její činnost a nést nezbytné náklady spojené s</w:t>
      </w:r>
      <w:r w:rsidR="00526B8A">
        <w:t> </w:t>
      </w:r>
      <w:r>
        <w:t xml:space="preserve">touto její činností. </w:t>
      </w:r>
    </w:p>
    <w:p w:rsidR="00E40D01" w:rsidRDefault="00E40D01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>Kompetence školské rady jsou vymezeny § 168 školského zákona a vyhláškou č. 54/2005 Sb., o</w:t>
      </w:r>
      <w:r w:rsidR="00526B8A">
        <w:t> </w:t>
      </w:r>
      <w:r>
        <w:t xml:space="preserve">náležitostech konkursního řízení a konkursních komisích, v platném znění. </w:t>
      </w:r>
    </w:p>
    <w:p w:rsidR="00E40D01" w:rsidRDefault="00E40D01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 xml:space="preserve">O otázkách neupravených tímto jednacím řádem rozhoduje školská rada v rámci svých kompetencí hlasováním. </w:t>
      </w:r>
    </w:p>
    <w:p w:rsidR="00526B8A" w:rsidRDefault="00526B8A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>Počet členů rady stanoví zřizovatel školy.</w:t>
      </w:r>
    </w:p>
    <w:p w:rsidR="00526B8A" w:rsidRDefault="00526B8A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>Členové rady jsou oprávněni v rámci plnění jejich úkolů jednat jejím jménem.</w:t>
      </w:r>
    </w:p>
    <w:p w:rsidR="00526B8A" w:rsidRDefault="00526B8A" w:rsidP="00526B8A">
      <w:pPr>
        <w:pStyle w:val="Odstavecseseznamem"/>
        <w:numPr>
          <w:ilvl w:val="0"/>
          <w:numId w:val="1"/>
        </w:numPr>
        <w:spacing w:after="80"/>
        <w:ind w:left="357" w:hanging="357"/>
        <w:contextualSpacing w:val="0"/>
        <w:jc w:val="both"/>
      </w:pPr>
      <w:r>
        <w:t>Funkce člena rady zaniká: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80"/>
        <w:contextualSpacing w:val="0"/>
        <w:jc w:val="both"/>
      </w:pPr>
      <w:r>
        <w:t>jednostranným písemným odstoupením člena rady,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80"/>
        <w:contextualSpacing w:val="0"/>
        <w:jc w:val="both"/>
      </w:pPr>
      <w:r>
        <w:t>odvoláním zřizovatele</w:t>
      </w:r>
      <w:r w:rsidR="00D819EF">
        <w:t>m</w:t>
      </w:r>
      <w:bookmarkStart w:id="0" w:name="_GoBack"/>
      <w:bookmarkEnd w:id="0"/>
      <w:r>
        <w:t>,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80"/>
        <w:contextualSpacing w:val="0"/>
        <w:jc w:val="both"/>
      </w:pPr>
      <w:r>
        <w:t>uplynutím volebního období,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80"/>
        <w:contextualSpacing w:val="0"/>
        <w:jc w:val="both"/>
      </w:pPr>
      <w:r>
        <w:t>v případě pedagogického pracovníka dnem, kdy tento přestal být zaměstnanec školy, při níž je rada zřízena,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80"/>
        <w:contextualSpacing w:val="0"/>
        <w:jc w:val="both"/>
      </w:pPr>
      <w:r>
        <w:t>v případě zákonného zástupce nezletilého žáka dnem, kdy žák přestane být žákem školy, při níž je rada zřízena,</w:t>
      </w:r>
    </w:p>
    <w:p w:rsidR="00526B8A" w:rsidRDefault="00526B8A" w:rsidP="00526B8A">
      <w:pPr>
        <w:pStyle w:val="Odstavecseseznamem"/>
        <w:numPr>
          <w:ilvl w:val="1"/>
          <w:numId w:val="1"/>
        </w:numPr>
        <w:spacing w:after="240"/>
        <w:ind w:left="1077" w:hanging="357"/>
        <w:contextualSpacing w:val="0"/>
        <w:jc w:val="both"/>
      </w:pPr>
      <w:r>
        <w:t>smrtí člena rady.</w:t>
      </w:r>
    </w:p>
    <w:p w:rsidR="00E40D01" w:rsidRPr="00526B8A" w:rsidRDefault="00526B8A" w:rsidP="00E40D01">
      <w:pPr>
        <w:rPr>
          <w:b/>
        </w:rPr>
      </w:pPr>
      <w:r>
        <w:rPr>
          <w:b/>
        </w:rPr>
        <w:t>č</w:t>
      </w:r>
      <w:r w:rsidR="00E40D01" w:rsidRPr="00526B8A">
        <w:rPr>
          <w:b/>
        </w:rPr>
        <w:t xml:space="preserve">l. II. Jednání školské rady </w:t>
      </w:r>
    </w:p>
    <w:p w:rsidR="00FB51BE" w:rsidRDefault="00CF0B3D" w:rsidP="00526B8A">
      <w:pPr>
        <w:pStyle w:val="Odstavecseseznamem"/>
        <w:numPr>
          <w:ilvl w:val="0"/>
          <w:numId w:val="3"/>
        </w:numPr>
        <w:spacing w:after="80"/>
        <w:contextualSpacing w:val="0"/>
        <w:jc w:val="both"/>
      </w:pPr>
      <w:r>
        <w:t xml:space="preserve">První zasedání svolává ředitel školy. </w:t>
      </w:r>
      <w:r w:rsidR="00FB51BE">
        <w:t xml:space="preserve">Na prvním zasedání stanoví školská rada </w:t>
      </w:r>
      <w:r>
        <w:t>svůj jednací řád a</w:t>
      </w:r>
      <w:r w:rsidR="00526B8A">
        <w:t> </w:t>
      </w:r>
      <w:r>
        <w:t>zvolí svého předsedu.</w:t>
      </w:r>
    </w:p>
    <w:p w:rsidR="00CF0B3D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>Jednání školské rady svolává a řídí její předseda</w:t>
      </w:r>
      <w:r w:rsidR="00CF0B3D">
        <w:t xml:space="preserve"> nebo jím pověřený člen školské rady. </w:t>
      </w:r>
    </w:p>
    <w:p w:rsidR="00526B8A" w:rsidRDefault="00526B8A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>Nemůže-li se člen zúčastnit jednání rady, oznámí předem předsedovi rady důvod své nepřítomnosti, příp. své stanovisko k projednávané záležitosti. Toto stanovisko však nenahrazuje hlasování a jiný člen rady nemůže za nepřítomného člena rady hlasovat.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 xml:space="preserve">Školská rada zasedá podle potřeby, nejméně dvakrát ročně. Termíny zasedání školská rada stanoví s ohledem na svou působnost stanovenou školským zákonem. 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 xml:space="preserve">Pozvánku na zasedání obdrží členové školské rady a pozvané osoby nejméně 10 dní před termínem zasedání. Organizační a technické zabezpečení zasedání školské rady zajišťují předseda a ředitel školy. 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lastRenderedPageBreak/>
        <w:t>Pozvánka na jednání školské rady, bude odeslána každému členovi rady elektronicky (mailem)</w:t>
      </w:r>
      <w:r w:rsidR="00CF0B3D">
        <w:t>.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 xml:space="preserve">Při nepříznivém vývoji epidemiologických, hygienických či jiných případech, se může jednání školské rady uskutečnit distanční metodou, za pomoci MS Teams. 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 xml:space="preserve">Zasedání školské rady jsou neveřejná. Ředitel školy nebo jím pověřený zástupce je povinen účastnit se jednání školské rady na vyzvání jejího předsedy. Předseda může pozvat na zasedání i jiné osoby dle uvážení rady. </w:t>
      </w:r>
    </w:p>
    <w:p w:rsidR="008036CD" w:rsidRDefault="008036CD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>Jednání rady se zúčastňují její členové. Jejich členství je nezastupitelné.</w:t>
      </w:r>
    </w:p>
    <w:p w:rsidR="00E40D01" w:rsidRDefault="00CF0B3D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>Návrh p</w:t>
      </w:r>
      <w:r w:rsidR="00E40D01">
        <w:t>rogram</w:t>
      </w:r>
      <w:r>
        <w:t>u</w:t>
      </w:r>
      <w:r w:rsidR="00E40D01">
        <w:t xml:space="preserve"> jednání školské rady </w:t>
      </w:r>
      <w:r>
        <w:t>mohou předkládat všichni její členové</w:t>
      </w:r>
      <w:r w:rsidR="00E40D01">
        <w:t>. Vychází přitom z</w:t>
      </w:r>
      <w:r w:rsidR="008036CD">
        <w:t> </w:t>
      </w:r>
      <w:r w:rsidR="00E40D01">
        <w:t>povinností uložených školské radě legislativou, z podnětů a návrhů zákonných zástupců nezletilých žáků, zletilých žáků a studentů, pedagogických pracovníků, z podnětů a návrhů členů školské rady a z podnětů a návrhů ředi</w:t>
      </w:r>
      <w:r w:rsidR="008036CD">
        <w:t>tele školy a zřizovatele školy, aktuálních potřeb rady a školy.</w:t>
      </w:r>
    </w:p>
    <w:p w:rsidR="00E40D01" w:rsidRDefault="00E40D01" w:rsidP="00526B8A">
      <w:pPr>
        <w:pStyle w:val="Odstavecseseznamem"/>
        <w:numPr>
          <w:ilvl w:val="0"/>
          <w:numId w:val="3"/>
        </w:numPr>
        <w:spacing w:after="80"/>
        <w:ind w:left="357" w:hanging="357"/>
        <w:contextualSpacing w:val="0"/>
        <w:jc w:val="both"/>
      </w:pPr>
      <w:r>
        <w:t xml:space="preserve">V úvodu zasedání školská rada provede kontrolu zápisu z předcházejícího jednání, kontrolu plnění úkolů a projedná návrh programu jednání. </w:t>
      </w:r>
    </w:p>
    <w:p w:rsidR="00E40D01" w:rsidRDefault="00E40D01" w:rsidP="008036CD">
      <w:pPr>
        <w:pStyle w:val="Odstavecseseznamem"/>
        <w:numPr>
          <w:ilvl w:val="0"/>
          <w:numId w:val="3"/>
        </w:numPr>
        <w:spacing w:after="240"/>
        <w:ind w:left="357" w:hanging="357"/>
        <w:contextualSpacing w:val="0"/>
        <w:jc w:val="both"/>
      </w:pPr>
      <w:r>
        <w:t xml:space="preserve">Ředitel školy je povinen umožnit školské radě přístup k informacím o škole, zejména k dokumentaci školy. </w:t>
      </w:r>
    </w:p>
    <w:p w:rsidR="00E40D01" w:rsidRPr="008036CD" w:rsidRDefault="008036CD" w:rsidP="00E40D01">
      <w:pPr>
        <w:rPr>
          <w:b/>
        </w:rPr>
      </w:pPr>
      <w:r w:rsidRPr="008036CD">
        <w:rPr>
          <w:b/>
        </w:rPr>
        <w:t>č</w:t>
      </w:r>
      <w:r w:rsidR="00E40D01" w:rsidRPr="008036CD">
        <w:rPr>
          <w:b/>
        </w:rPr>
        <w:t xml:space="preserve">l. </w:t>
      </w:r>
      <w:r w:rsidRPr="008036CD">
        <w:rPr>
          <w:b/>
        </w:rPr>
        <w:t>III</w:t>
      </w:r>
      <w:r w:rsidR="00E40D01" w:rsidRPr="008036CD">
        <w:rPr>
          <w:b/>
        </w:rPr>
        <w:t xml:space="preserve">. Zápis ze zasedání a jednání </w:t>
      </w:r>
    </w:p>
    <w:p w:rsidR="00E40D01" w:rsidRDefault="00E40D01" w:rsidP="008036CD">
      <w:pPr>
        <w:pStyle w:val="Odstavecseseznamem"/>
        <w:numPr>
          <w:ilvl w:val="0"/>
          <w:numId w:val="4"/>
        </w:numPr>
        <w:spacing w:after="80"/>
        <w:contextualSpacing w:val="0"/>
        <w:jc w:val="both"/>
      </w:pPr>
      <w:r>
        <w:t xml:space="preserve">Z jednání školské rady se vždy provádí písemný zápis. Zápis včetně usnesení školské rady vyhotovuje písemně člen rady pověřený předsedou. </w:t>
      </w:r>
    </w:p>
    <w:p w:rsidR="00E40D01" w:rsidRDefault="00E40D01" w:rsidP="008036CD">
      <w:pPr>
        <w:pStyle w:val="Odstavecseseznamem"/>
        <w:numPr>
          <w:ilvl w:val="0"/>
          <w:numId w:val="4"/>
        </w:numPr>
        <w:spacing w:after="80"/>
        <w:ind w:left="357" w:hanging="357"/>
        <w:contextualSpacing w:val="0"/>
        <w:jc w:val="both"/>
      </w:pPr>
      <w:r>
        <w:t xml:space="preserve">V zápise o průběhu zasedání školské rady se uvádí: 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>datum a místo zasedání,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 xml:space="preserve">počet a jména přítomných členů, 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 xml:space="preserve">schválený program, 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>průběh jednání a výsledek</w:t>
      </w:r>
      <w:r w:rsidR="00DA5BC6">
        <w:t xml:space="preserve"> hlasování k jednotlivým bodům včetně uvedení poměru hlasování</w:t>
      </w:r>
      <w:r w:rsidR="008036CD">
        <w:t>,</w:t>
      </w:r>
    </w:p>
    <w:p w:rsidR="009C4299" w:rsidRDefault="009C4299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>znění schváleného usnesení</w:t>
      </w:r>
      <w:r w:rsidR="008036CD">
        <w:t>,</w:t>
      </w:r>
    </w:p>
    <w:p w:rsidR="008036CD" w:rsidRDefault="009C4299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 xml:space="preserve">různé </w:t>
      </w:r>
      <w:r w:rsidR="008036CD">
        <w:t>připomínky a návrhy,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 xml:space="preserve">úkoly s uvedením zodpovědné osoby a termínem plnění, 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 xml:space="preserve">datum vyhotovení zápisu, </w:t>
      </w:r>
    </w:p>
    <w:p w:rsidR="00E40D01" w:rsidRDefault="00E40D01" w:rsidP="008036CD">
      <w:pPr>
        <w:pStyle w:val="Odstavecseseznamem"/>
        <w:numPr>
          <w:ilvl w:val="0"/>
          <w:numId w:val="7"/>
        </w:numPr>
        <w:spacing w:after="80"/>
        <w:contextualSpacing w:val="0"/>
        <w:jc w:val="both"/>
      </w:pPr>
      <w:r>
        <w:t>podpisy</w:t>
      </w:r>
      <w:r w:rsidR="009C4299">
        <w:t xml:space="preserve"> všech členů školské rady</w:t>
      </w:r>
      <w:r>
        <w:t xml:space="preserve">. </w:t>
      </w:r>
    </w:p>
    <w:p w:rsidR="008036CD" w:rsidRDefault="00E40D01" w:rsidP="008036CD">
      <w:pPr>
        <w:pStyle w:val="Odstavecseseznamem"/>
        <w:numPr>
          <w:ilvl w:val="0"/>
          <w:numId w:val="4"/>
        </w:numPr>
        <w:spacing w:after="80"/>
        <w:ind w:left="357" w:hanging="357"/>
        <w:contextualSpacing w:val="0"/>
        <w:jc w:val="both"/>
      </w:pPr>
      <w:r>
        <w:t>Zápis obdrží všichni členové školské rady a ředi</w:t>
      </w:r>
      <w:r w:rsidR="009C4299">
        <w:t>tel školy</w:t>
      </w:r>
      <w:r w:rsidR="008036CD">
        <w:t xml:space="preserve"> nejpozději do 10 dnů po skončení jednání rady.</w:t>
      </w:r>
      <w:r w:rsidR="009C4299">
        <w:t xml:space="preserve"> </w:t>
      </w:r>
    </w:p>
    <w:p w:rsidR="00E40D01" w:rsidRDefault="009C4299" w:rsidP="008036CD">
      <w:pPr>
        <w:pStyle w:val="Odstavecseseznamem"/>
        <w:numPr>
          <w:ilvl w:val="0"/>
          <w:numId w:val="4"/>
        </w:numPr>
        <w:spacing w:after="240"/>
        <w:ind w:left="357" w:hanging="357"/>
        <w:contextualSpacing w:val="0"/>
        <w:jc w:val="both"/>
      </w:pPr>
      <w:r>
        <w:t>Zápis bude</w:t>
      </w:r>
      <w:r w:rsidR="00E40D01">
        <w:t xml:space="preserve"> uveden na webových stránkách školy. </w:t>
      </w:r>
    </w:p>
    <w:p w:rsidR="008036CD" w:rsidRPr="008036CD" w:rsidRDefault="008036CD" w:rsidP="008036CD">
      <w:pPr>
        <w:rPr>
          <w:b/>
        </w:rPr>
      </w:pPr>
      <w:r w:rsidRPr="008036CD">
        <w:rPr>
          <w:b/>
        </w:rPr>
        <w:t xml:space="preserve">čl. IV. Hlasování </w:t>
      </w:r>
    </w:p>
    <w:p w:rsidR="008036CD" w:rsidRDefault="008036CD" w:rsidP="008036CD">
      <w:pPr>
        <w:pStyle w:val="Odstavecseseznamem"/>
        <w:numPr>
          <w:ilvl w:val="0"/>
          <w:numId w:val="8"/>
        </w:numPr>
        <w:spacing w:after="240"/>
        <w:contextualSpacing w:val="0"/>
        <w:jc w:val="both"/>
      </w:pPr>
      <w:r>
        <w:t>O projednávaných záležitostech rozhoduje školská rada hlasováním svých členů. Školská rada je schopna se usnášet, jsou-li přítomni všichni její členové. Hlasování člena při zasedání školské rady je nezastupitelné.</w:t>
      </w:r>
    </w:p>
    <w:p w:rsidR="008036CD" w:rsidRDefault="008036CD" w:rsidP="008036CD">
      <w:pPr>
        <w:pStyle w:val="Odstavecseseznamem"/>
        <w:numPr>
          <w:ilvl w:val="0"/>
          <w:numId w:val="8"/>
        </w:numPr>
        <w:spacing w:after="80"/>
        <w:ind w:left="357" w:hanging="357"/>
        <w:contextualSpacing w:val="0"/>
        <w:jc w:val="both"/>
      </w:pPr>
      <w:r>
        <w:t>Školská rada rozhoduje usnesením. K přijetí usnesení je třeba souhlasu nadpoloviční většiny všech členů školské rady.</w:t>
      </w:r>
    </w:p>
    <w:p w:rsidR="008036CD" w:rsidRDefault="008036CD" w:rsidP="008036CD">
      <w:pPr>
        <w:pStyle w:val="Odstavecseseznamem"/>
        <w:numPr>
          <w:ilvl w:val="0"/>
          <w:numId w:val="8"/>
        </w:numPr>
        <w:spacing w:after="80"/>
        <w:ind w:left="357" w:hanging="357"/>
        <w:contextualSpacing w:val="0"/>
        <w:jc w:val="both"/>
      </w:pPr>
      <w:r>
        <w:lastRenderedPageBreak/>
        <w:t xml:space="preserve">O schválení dokumentů uvedených v § 168 odst. 1 písm. b) až d) školského zákona rozhodne rada do 1 měsíce od jejich předložení ředitelem školy. Pokud školská rada tento dokument neschválí, ředitel školy předloží dokument k novému projednání do 1 měsíce. Opakovaného projednání se účastní zřizovatel. Není-li dokument schválen ani při opakovaném projednání, rozhodne o dalším postupu bez zbytečného odkladu zřizovatel. </w:t>
      </w:r>
    </w:p>
    <w:p w:rsidR="008036CD" w:rsidRDefault="008036CD" w:rsidP="008036CD">
      <w:pPr>
        <w:pStyle w:val="Odstavecseseznamem"/>
        <w:numPr>
          <w:ilvl w:val="0"/>
          <w:numId w:val="8"/>
        </w:numPr>
        <w:spacing w:after="240"/>
        <w:ind w:left="357" w:hanging="357"/>
        <w:contextualSpacing w:val="0"/>
        <w:jc w:val="both"/>
      </w:pPr>
      <w:r>
        <w:t xml:space="preserve">Usnesení školské rady se vyhotovuje písemně a je uvedeno v zápise z jednání. </w:t>
      </w:r>
    </w:p>
    <w:p w:rsidR="00E40D01" w:rsidRPr="008036CD" w:rsidRDefault="008036CD" w:rsidP="00E40D01">
      <w:pPr>
        <w:rPr>
          <w:b/>
        </w:rPr>
      </w:pPr>
      <w:r w:rsidRPr="008036CD">
        <w:rPr>
          <w:b/>
        </w:rPr>
        <w:t>čl. V</w:t>
      </w:r>
      <w:r w:rsidR="00E40D01" w:rsidRPr="008036CD">
        <w:rPr>
          <w:b/>
        </w:rPr>
        <w:t xml:space="preserve">. Závěrečná ustanovení </w:t>
      </w:r>
    </w:p>
    <w:p w:rsidR="008036CD" w:rsidRDefault="00E40D01" w:rsidP="008036CD">
      <w:pPr>
        <w:pStyle w:val="Odstavecseseznamem"/>
        <w:numPr>
          <w:ilvl w:val="0"/>
          <w:numId w:val="9"/>
        </w:numPr>
        <w:spacing w:after="80"/>
        <w:contextualSpacing w:val="0"/>
        <w:jc w:val="both"/>
      </w:pPr>
      <w:r>
        <w:t xml:space="preserve">Změny, doplňky nebo vydání nového jednacího řádu podléhají schválení školskou radou. </w:t>
      </w:r>
    </w:p>
    <w:p w:rsidR="0055521A" w:rsidRDefault="00E40D01" w:rsidP="008036CD">
      <w:pPr>
        <w:pStyle w:val="Odstavecseseznamem"/>
        <w:numPr>
          <w:ilvl w:val="0"/>
          <w:numId w:val="9"/>
        </w:numPr>
        <w:spacing w:after="80"/>
        <w:contextualSpacing w:val="0"/>
        <w:jc w:val="both"/>
      </w:pPr>
      <w:r>
        <w:t xml:space="preserve">Tento jednací řád nabývá účinnost dnem </w:t>
      </w:r>
      <w:r w:rsidR="009C4299">
        <w:t>14. září 2021</w:t>
      </w:r>
      <w:r w:rsidR="008036CD">
        <w:t>.</w:t>
      </w:r>
    </w:p>
    <w:p w:rsidR="009C4299" w:rsidRDefault="009C4299" w:rsidP="00E40D01"/>
    <w:p w:rsidR="009C4299" w:rsidRDefault="008036CD" w:rsidP="00E40D01">
      <w:r>
        <w:t>Choceň 14. září 2021</w:t>
      </w:r>
    </w:p>
    <w:p w:rsidR="009C4299" w:rsidRDefault="009C4299" w:rsidP="00E40D01"/>
    <w:p w:rsidR="008036CD" w:rsidRDefault="008036CD" w:rsidP="00E40D01"/>
    <w:p w:rsidR="008036CD" w:rsidRDefault="008036CD" w:rsidP="008036CD">
      <w:pPr>
        <w:spacing w:after="0"/>
      </w:pPr>
      <w:r>
        <w:t>Mgr. Linda Kotyzová</w:t>
      </w:r>
    </w:p>
    <w:p w:rsidR="009C4299" w:rsidRDefault="008036CD" w:rsidP="00E40D01">
      <w:r>
        <w:t>předsedkyně</w:t>
      </w:r>
      <w:r w:rsidR="009C4299">
        <w:t xml:space="preserve"> školské rady</w:t>
      </w:r>
    </w:p>
    <w:sectPr w:rsidR="009C42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51F8F"/>
    <w:multiLevelType w:val="hybridMultilevel"/>
    <w:tmpl w:val="2BBA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387BE1"/>
    <w:multiLevelType w:val="hybridMultilevel"/>
    <w:tmpl w:val="7ACEBCC4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20840E0A"/>
    <w:multiLevelType w:val="hybridMultilevel"/>
    <w:tmpl w:val="2BBA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3A0C0F"/>
    <w:multiLevelType w:val="hybridMultilevel"/>
    <w:tmpl w:val="BE404204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9B030A"/>
    <w:multiLevelType w:val="hybridMultilevel"/>
    <w:tmpl w:val="2BBA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656753"/>
    <w:multiLevelType w:val="hybridMultilevel"/>
    <w:tmpl w:val="2BBA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8D6921"/>
    <w:multiLevelType w:val="hybridMultilevel"/>
    <w:tmpl w:val="ADB8F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D1400"/>
    <w:multiLevelType w:val="hybridMultilevel"/>
    <w:tmpl w:val="DCD0AFC4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62FF095C"/>
    <w:multiLevelType w:val="hybridMultilevel"/>
    <w:tmpl w:val="2BBAD75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01"/>
    <w:rsid w:val="000C095B"/>
    <w:rsid w:val="00526B8A"/>
    <w:rsid w:val="0055521A"/>
    <w:rsid w:val="00785E02"/>
    <w:rsid w:val="008036CD"/>
    <w:rsid w:val="009C4299"/>
    <w:rsid w:val="00CF0B3D"/>
    <w:rsid w:val="00D819EF"/>
    <w:rsid w:val="00DA5BC6"/>
    <w:rsid w:val="00E40D01"/>
    <w:rsid w:val="00FB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A6777"/>
  <w15:chartTrackingRefBased/>
  <w15:docId w15:val="{65EA69B3-46C0-40AC-A3D9-D8FFE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791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spravce</dc:creator>
  <cp:keywords/>
  <dc:description/>
  <cp:lastModifiedBy>Linda Kotyzova</cp:lastModifiedBy>
  <cp:revision>3</cp:revision>
  <dcterms:created xsi:type="dcterms:W3CDTF">2021-09-13T11:57:00Z</dcterms:created>
  <dcterms:modified xsi:type="dcterms:W3CDTF">2021-09-15T10:30:00Z</dcterms:modified>
</cp:coreProperties>
</file>